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7" w:rsidRPr="00D44B9E" w:rsidRDefault="00FD3D0E">
      <w:pPr>
        <w:rPr>
          <w:b/>
          <w:sz w:val="32"/>
          <w:szCs w:val="32"/>
        </w:rPr>
      </w:pPr>
      <w:r w:rsidRPr="00D44B9E">
        <w:rPr>
          <w:b/>
          <w:sz w:val="32"/>
          <w:szCs w:val="32"/>
        </w:rPr>
        <w:t>Brief Description of Presentation</w:t>
      </w:r>
    </w:p>
    <w:p w:rsidR="00FD3D0E" w:rsidRDefault="00FD3D0E"/>
    <w:p w:rsidR="00FD3D0E" w:rsidRDefault="00FD3D0E" w:rsidP="002C4715">
      <w:pPr>
        <w:jc w:val="both"/>
      </w:pPr>
      <w:r w:rsidRPr="002C4715">
        <w:rPr>
          <w:sz w:val="28"/>
          <w:szCs w:val="28"/>
        </w:rPr>
        <w:t>The Financial Action Task Force</w:t>
      </w:r>
      <w:r w:rsidR="002C4715">
        <w:rPr>
          <w:sz w:val="28"/>
          <w:szCs w:val="28"/>
        </w:rPr>
        <w:t xml:space="preserve"> (FATF) and its associated FATF- Style Regional </w:t>
      </w:r>
      <w:proofErr w:type="gramStart"/>
      <w:r w:rsidR="002C4715">
        <w:rPr>
          <w:sz w:val="28"/>
          <w:szCs w:val="28"/>
        </w:rPr>
        <w:t>Bodies(</w:t>
      </w:r>
      <w:proofErr w:type="gramEnd"/>
      <w:r w:rsidR="002C4715">
        <w:rPr>
          <w:sz w:val="28"/>
          <w:szCs w:val="28"/>
        </w:rPr>
        <w:t xml:space="preserve">FSRBs) </w:t>
      </w:r>
      <w:r w:rsidRPr="002C4715">
        <w:rPr>
          <w:sz w:val="28"/>
          <w:szCs w:val="28"/>
        </w:rPr>
        <w:t xml:space="preserve">as </w:t>
      </w:r>
      <w:r w:rsidR="00890373" w:rsidRPr="002C4715">
        <w:rPr>
          <w:sz w:val="28"/>
          <w:szCs w:val="28"/>
        </w:rPr>
        <w:t>well</w:t>
      </w:r>
      <w:bookmarkStart w:id="0" w:name="_GoBack"/>
      <w:bookmarkEnd w:id="0"/>
      <w:r w:rsidR="00890373" w:rsidRPr="002C4715">
        <w:rPr>
          <w:sz w:val="28"/>
          <w:szCs w:val="28"/>
        </w:rPr>
        <w:t xml:space="preserve"> as other international partners</w:t>
      </w:r>
      <w:r w:rsidR="002C4715">
        <w:rPr>
          <w:sz w:val="28"/>
          <w:szCs w:val="28"/>
        </w:rPr>
        <w:t>,</w:t>
      </w:r>
      <w:r w:rsidR="00890373" w:rsidRPr="002C4715">
        <w:rPr>
          <w:sz w:val="28"/>
          <w:szCs w:val="28"/>
        </w:rPr>
        <w:t xml:space="preserve"> including international financial institutions</w:t>
      </w:r>
      <w:r w:rsidR="002C4715">
        <w:rPr>
          <w:sz w:val="28"/>
          <w:szCs w:val="28"/>
        </w:rPr>
        <w:t>,</w:t>
      </w:r>
      <w:r w:rsidR="00890373" w:rsidRPr="002C4715">
        <w:rPr>
          <w:sz w:val="28"/>
          <w:szCs w:val="28"/>
        </w:rPr>
        <w:t xml:space="preserve"> </w:t>
      </w:r>
      <w:r w:rsidR="002C4715">
        <w:rPr>
          <w:sz w:val="28"/>
          <w:szCs w:val="28"/>
        </w:rPr>
        <w:t xml:space="preserve">regard </w:t>
      </w:r>
      <w:r w:rsidRPr="002C4715">
        <w:rPr>
          <w:sz w:val="28"/>
          <w:szCs w:val="28"/>
        </w:rPr>
        <w:t>certain entities and professions</w:t>
      </w:r>
      <w:r w:rsidR="00890373" w:rsidRPr="002C4715">
        <w:rPr>
          <w:sz w:val="28"/>
          <w:szCs w:val="28"/>
        </w:rPr>
        <w:t xml:space="preserve"> as gatekeepers o</w:t>
      </w:r>
      <w:r w:rsidR="002C4715">
        <w:rPr>
          <w:sz w:val="28"/>
          <w:szCs w:val="28"/>
        </w:rPr>
        <w:t>f</w:t>
      </w:r>
      <w:r w:rsidR="00890373" w:rsidRPr="002C4715">
        <w:rPr>
          <w:sz w:val="28"/>
          <w:szCs w:val="28"/>
        </w:rPr>
        <w:t xml:space="preserve"> the financial system. As a consequence</w:t>
      </w:r>
      <w:r w:rsidR="002C4715">
        <w:rPr>
          <w:sz w:val="28"/>
          <w:szCs w:val="28"/>
        </w:rPr>
        <w:t>,</w:t>
      </w:r>
      <w:r w:rsidR="00890373" w:rsidRPr="002C4715">
        <w:rPr>
          <w:sz w:val="28"/>
          <w:szCs w:val="28"/>
        </w:rPr>
        <w:t xml:space="preserve"> these </w:t>
      </w:r>
      <w:r w:rsidR="002C4715" w:rsidRPr="002C4715">
        <w:rPr>
          <w:sz w:val="28"/>
          <w:szCs w:val="28"/>
        </w:rPr>
        <w:t>entities</w:t>
      </w:r>
      <w:r w:rsidR="00890373" w:rsidRPr="002C4715">
        <w:rPr>
          <w:sz w:val="28"/>
          <w:szCs w:val="28"/>
        </w:rPr>
        <w:t xml:space="preserve"> and </w:t>
      </w:r>
      <w:r w:rsidR="002C4715">
        <w:rPr>
          <w:sz w:val="28"/>
          <w:szCs w:val="28"/>
        </w:rPr>
        <w:t>p</w:t>
      </w:r>
      <w:r w:rsidR="00890373" w:rsidRPr="002C4715">
        <w:rPr>
          <w:sz w:val="28"/>
          <w:szCs w:val="28"/>
        </w:rPr>
        <w:t>rofessions including, attorneys-at</w:t>
      </w:r>
      <w:r w:rsidR="002C4715">
        <w:rPr>
          <w:sz w:val="28"/>
          <w:szCs w:val="28"/>
        </w:rPr>
        <w:t>-</w:t>
      </w:r>
      <w:r w:rsidR="00890373" w:rsidRPr="002C4715">
        <w:rPr>
          <w:sz w:val="28"/>
          <w:szCs w:val="28"/>
        </w:rPr>
        <w:t xml:space="preserve">law have been arguably regarded as being </w:t>
      </w:r>
      <w:r w:rsidR="002C4715" w:rsidRPr="002C4715">
        <w:rPr>
          <w:sz w:val="28"/>
          <w:szCs w:val="28"/>
        </w:rPr>
        <w:t>in</w:t>
      </w:r>
      <w:r w:rsidR="00890373" w:rsidRPr="002C4715">
        <w:rPr>
          <w:sz w:val="28"/>
          <w:szCs w:val="28"/>
        </w:rPr>
        <w:t xml:space="preserve"> a position to facilitate money laundering. This may be so unwittingly or in matters of complicity. This presentation explores the international requirements on countries for their designated non-</w:t>
      </w:r>
      <w:r w:rsidR="002C4715" w:rsidRPr="002C4715">
        <w:rPr>
          <w:sz w:val="28"/>
          <w:szCs w:val="28"/>
        </w:rPr>
        <w:t>financial</w:t>
      </w:r>
      <w:r w:rsidR="00890373" w:rsidRPr="002C4715">
        <w:rPr>
          <w:sz w:val="28"/>
          <w:szCs w:val="28"/>
        </w:rPr>
        <w:t xml:space="preserve"> businesses and professions including attorneys-at-law to implement a</w:t>
      </w:r>
      <w:r w:rsidR="002C4715">
        <w:rPr>
          <w:sz w:val="28"/>
          <w:szCs w:val="28"/>
        </w:rPr>
        <w:t>nti-money laundering/ counter-financing terrorism (</w:t>
      </w:r>
      <w:proofErr w:type="spellStart"/>
      <w:r w:rsidR="002C4715">
        <w:rPr>
          <w:sz w:val="28"/>
          <w:szCs w:val="28"/>
        </w:rPr>
        <w:t>aml</w:t>
      </w:r>
      <w:proofErr w:type="spellEnd"/>
      <w:r w:rsidR="002C4715">
        <w:rPr>
          <w:sz w:val="28"/>
          <w:szCs w:val="28"/>
        </w:rPr>
        <w:t>/</w:t>
      </w:r>
      <w:proofErr w:type="spellStart"/>
      <w:r w:rsidR="00890373" w:rsidRPr="002C4715">
        <w:rPr>
          <w:sz w:val="28"/>
          <w:szCs w:val="28"/>
        </w:rPr>
        <w:t>cft</w:t>
      </w:r>
      <w:proofErr w:type="spellEnd"/>
      <w:r w:rsidR="002C4715">
        <w:rPr>
          <w:sz w:val="28"/>
          <w:szCs w:val="28"/>
        </w:rPr>
        <w:t>)</w:t>
      </w:r>
      <w:r w:rsidR="00890373" w:rsidRPr="002C4715">
        <w:rPr>
          <w:sz w:val="28"/>
          <w:szCs w:val="28"/>
        </w:rPr>
        <w:t xml:space="preserve"> </w:t>
      </w:r>
      <w:r w:rsidR="002C4715" w:rsidRPr="002C4715">
        <w:rPr>
          <w:sz w:val="28"/>
          <w:szCs w:val="28"/>
        </w:rPr>
        <w:t>measures</w:t>
      </w:r>
      <w:r w:rsidR="00890373" w:rsidRPr="002C4715">
        <w:rPr>
          <w:sz w:val="28"/>
          <w:szCs w:val="28"/>
        </w:rPr>
        <w:t>.</w:t>
      </w:r>
      <w:r w:rsidR="002C4715" w:rsidRPr="002C4715">
        <w:rPr>
          <w:sz w:val="28"/>
          <w:szCs w:val="28"/>
        </w:rPr>
        <w:t xml:space="preserve"> </w:t>
      </w:r>
      <w:r w:rsidR="00D44B9E">
        <w:rPr>
          <w:sz w:val="28"/>
          <w:szCs w:val="28"/>
        </w:rPr>
        <w:t xml:space="preserve">It </w:t>
      </w:r>
      <w:r w:rsidR="002C4715" w:rsidRPr="002C4715">
        <w:rPr>
          <w:sz w:val="28"/>
          <w:szCs w:val="28"/>
        </w:rPr>
        <w:t xml:space="preserve">will </w:t>
      </w:r>
      <w:r w:rsidR="00D44B9E">
        <w:rPr>
          <w:sz w:val="28"/>
          <w:szCs w:val="28"/>
        </w:rPr>
        <w:t xml:space="preserve">also </w:t>
      </w:r>
      <w:r w:rsidR="002C4715" w:rsidRPr="002C4715">
        <w:rPr>
          <w:sz w:val="28"/>
          <w:szCs w:val="28"/>
        </w:rPr>
        <w:t xml:space="preserve">explore the </w:t>
      </w:r>
      <w:r w:rsidR="00D44B9E">
        <w:rPr>
          <w:sz w:val="28"/>
          <w:szCs w:val="28"/>
        </w:rPr>
        <w:t xml:space="preserve">vulnerability </w:t>
      </w:r>
      <w:r w:rsidR="002C4715" w:rsidRPr="002C4715">
        <w:rPr>
          <w:sz w:val="28"/>
          <w:szCs w:val="28"/>
        </w:rPr>
        <w:t>of the legal profession to money laundering and whether the timeless principle of attorney-client privilege must be disregarded to adhere to the international requirements on attorneys-at-law</w:t>
      </w:r>
      <w:r w:rsidR="002C4715">
        <w:t xml:space="preserve">. </w:t>
      </w:r>
    </w:p>
    <w:sectPr w:rsidR="00FD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E"/>
    <w:rsid w:val="002C4715"/>
    <w:rsid w:val="00890373"/>
    <w:rsid w:val="00D44B9E"/>
    <w:rsid w:val="00D87007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Barbados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Nicholls-Hunte</dc:creator>
  <cp:lastModifiedBy>Shelley Nicholls-Hunte</cp:lastModifiedBy>
  <cp:revision>1</cp:revision>
  <dcterms:created xsi:type="dcterms:W3CDTF">2017-04-26T19:30:00Z</dcterms:created>
  <dcterms:modified xsi:type="dcterms:W3CDTF">2017-04-26T20:02:00Z</dcterms:modified>
</cp:coreProperties>
</file>